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9C1BF" w14:textId="43FC5FDE" w:rsidR="00CE6C53" w:rsidRPr="00CE6C53" w:rsidRDefault="00CE6C53" w:rsidP="00CE6C53">
      <w:pPr>
        <w:keepNext/>
        <w:tabs>
          <w:tab w:val="left" w:pos="425"/>
        </w:tabs>
        <w:overflowPunct w:val="0"/>
        <w:autoSpaceDE w:val="0"/>
        <w:autoSpaceDN w:val="0"/>
        <w:adjustRightInd w:val="0"/>
        <w:spacing w:after="0" w:line="240" w:lineRule="auto"/>
        <w:jc w:val="both"/>
        <w:textAlignment w:val="baseline"/>
        <w:outlineLvl w:val="2"/>
        <w:rPr>
          <w:rFonts w:eastAsia="Times New Roman" w:cstheme="minorHAnsi"/>
          <w:b/>
          <w:bCs/>
          <w:iCs/>
          <w:caps/>
          <w:kern w:val="28"/>
          <w:sz w:val="24"/>
          <w:szCs w:val="24"/>
          <w:lang w:val="nl" w:eastAsia="nl-NL"/>
        </w:rPr>
      </w:pPr>
      <w:r w:rsidRPr="00CE6C53">
        <w:rPr>
          <w:rFonts w:eastAsia="Times New Roman" w:cstheme="minorHAnsi"/>
          <w:b/>
          <w:bCs/>
          <w:iCs/>
          <w:caps/>
          <w:kern w:val="28"/>
          <w:sz w:val="24"/>
          <w:szCs w:val="24"/>
          <w:lang w:val="nl" w:eastAsia="nl-NL"/>
        </w:rPr>
        <w:t>Aktiviteitenverslag 2020</w:t>
      </w:r>
    </w:p>
    <w:p w14:paraId="46BAAEF4" w14:textId="77777777" w:rsidR="00CE6C53" w:rsidRPr="00CE6C53" w:rsidRDefault="00CE6C53" w:rsidP="00CE6C53">
      <w:pPr>
        <w:spacing w:after="0" w:line="240" w:lineRule="auto"/>
        <w:jc w:val="both"/>
        <w:rPr>
          <w:rFonts w:eastAsia="Times New Roman" w:cstheme="minorHAnsi"/>
          <w:sz w:val="24"/>
          <w:szCs w:val="24"/>
          <w:lang w:eastAsia="nl-NL"/>
        </w:rPr>
      </w:pPr>
      <w:r w:rsidRPr="00CE6C53">
        <w:rPr>
          <w:rFonts w:eastAsia="Times New Roman" w:cstheme="minorHAnsi"/>
          <w:sz w:val="24"/>
          <w:szCs w:val="24"/>
          <w:lang w:eastAsia="nl-NL"/>
        </w:rPr>
        <w:t>2020 is mede door de pandemie een ander jaar geweest dan gebruikelijk. Er werd geen jaaragenda gemaakt met alle activiteiten, omdat wat mocht en kon geheel onvoorspelbaar was. De meeste activiteiten, behalve in de maanden juli, augustus en september, hebben online plaatsgevonden. De pandemie heeft in feite versneld een nieuwe manier van werken in gang gezet.</w:t>
      </w:r>
    </w:p>
    <w:p w14:paraId="7D4AB233" w14:textId="7764398A" w:rsidR="00CE6C53" w:rsidRPr="00CE6C53" w:rsidRDefault="00CE6C53" w:rsidP="00CE6C53">
      <w:pPr>
        <w:spacing w:after="0" w:line="240" w:lineRule="auto"/>
        <w:jc w:val="both"/>
        <w:rPr>
          <w:rFonts w:eastAsia="Times New Roman" w:cstheme="minorHAnsi"/>
          <w:sz w:val="24"/>
          <w:szCs w:val="24"/>
          <w:lang w:eastAsia="nl-NL"/>
        </w:rPr>
      </w:pPr>
      <w:r w:rsidRPr="00CE6C53">
        <w:rPr>
          <w:rFonts w:eastAsia="Times New Roman" w:cstheme="minorHAnsi"/>
          <w:sz w:val="24"/>
          <w:szCs w:val="24"/>
          <w:lang w:eastAsia="nl-NL"/>
        </w:rPr>
        <w:t>In 2020 heeft de I</w:t>
      </w:r>
      <w:r>
        <w:rPr>
          <w:rFonts w:eastAsia="Times New Roman" w:cstheme="minorHAnsi"/>
          <w:sz w:val="24"/>
          <w:szCs w:val="24"/>
          <w:lang w:eastAsia="nl-NL"/>
        </w:rPr>
        <w:t>nternationale Spirituele Leiding (ISL)</w:t>
      </w:r>
      <w:r w:rsidRPr="00CE6C53">
        <w:rPr>
          <w:rFonts w:eastAsia="Times New Roman" w:cstheme="minorHAnsi"/>
          <w:sz w:val="24"/>
          <w:szCs w:val="24"/>
          <w:lang w:eastAsia="nl-NL"/>
        </w:rPr>
        <w:t xml:space="preserve"> aangegeven dat zij niet langer de zorg wil hebben voor een deel van het </w:t>
      </w:r>
      <w:proofErr w:type="spellStart"/>
      <w:r w:rsidRPr="00CE6C53">
        <w:rPr>
          <w:rFonts w:eastAsia="Times New Roman" w:cstheme="minorHAnsi"/>
          <w:sz w:val="24"/>
          <w:szCs w:val="24"/>
          <w:lang w:eastAsia="nl-NL"/>
        </w:rPr>
        <w:t>Rozenhof</w:t>
      </w:r>
      <w:proofErr w:type="spellEnd"/>
      <w:r w:rsidRPr="00CE6C53">
        <w:rPr>
          <w:rFonts w:eastAsia="Times New Roman" w:cstheme="minorHAnsi"/>
          <w:sz w:val="24"/>
          <w:szCs w:val="24"/>
          <w:lang w:eastAsia="nl-NL"/>
        </w:rPr>
        <w:t>-complex (Anna van Saksenlaan 3-9) waar twee woningen (</w:t>
      </w:r>
      <w:proofErr w:type="spellStart"/>
      <w:r w:rsidRPr="00CE6C53">
        <w:rPr>
          <w:rFonts w:eastAsia="Times New Roman" w:cstheme="minorHAnsi"/>
          <w:sz w:val="24"/>
          <w:szCs w:val="24"/>
          <w:lang w:eastAsia="nl-NL"/>
        </w:rPr>
        <w:t>AvS</w:t>
      </w:r>
      <w:proofErr w:type="spellEnd"/>
      <w:r w:rsidRPr="00CE6C53">
        <w:rPr>
          <w:rFonts w:eastAsia="Times New Roman" w:cstheme="minorHAnsi"/>
          <w:sz w:val="24"/>
          <w:szCs w:val="24"/>
          <w:lang w:eastAsia="nl-NL"/>
        </w:rPr>
        <w:t xml:space="preserve"> 7 en 9) deel van uitmaken. In 1997 zijn de panden  Anna van Saksenlaan 3-7 “om niet” aan de stichting ISL geschonken; in 2013 is de woning Anna van Saksenlaan 9 door stichting ISL aangekocht. Kerkgenootschap LRC heeft het voornemen de woningen </w:t>
      </w:r>
      <w:proofErr w:type="spellStart"/>
      <w:r w:rsidRPr="00CE6C53">
        <w:rPr>
          <w:rFonts w:eastAsia="Times New Roman" w:cstheme="minorHAnsi"/>
          <w:sz w:val="24"/>
          <w:szCs w:val="24"/>
          <w:lang w:eastAsia="nl-NL"/>
        </w:rPr>
        <w:t>AvS</w:t>
      </w:r>
      <w:proofErr w:type="spellEnd"/>
      <w:r w:rsidRPr="00CE6C53">
        <w:rPr>
          <w:rFonts w:eastAsia="Times New Roman" w:cstheme="minorHAnsi"/>
          <w:sz w:val="24"/>
          <w:szCs w:val="24"/>
          <w:lang w:eastAsia="nl-NL"/>
        </w:rPr>
        <w:t xml:space="preserve"> 7 en 9 over te nemen. Deze worden door stichting ISL “om niet” terug geschonken onder overname van uitstaande leningen van ca. € 675K. LRC zal eerst vrijstelling van overdrachtsbelasting en schenkbelasting aanvragen om te voorkomen dat 8% overdrachtsbelasting en 10% schenkbelasting over de waarde van ca. 2 miljoen</w:t>
      </w:r>
      <w:r w:rsidR="0045658D">
        <w:rPr>
          <w:rFonts w:eastAsia="Times New Roman" w:cstheme="minorHAnsi"/>
          <w:sz w:val="24"/>
          <w:szCs w:val="24"/>
          <w:lang w:eastAsia="nl-NL"/>
        </w:rPr>
        <w:t>, de waarde die de woningen vertegenwoordigen,</w:t>
      </w:r>
      <w:r w:rsidRPr="00CE6C53">
        <w:rPr>
          <w:rFonts w:eastAsia="Times New Roman" w:cstheme="minorHAnsi"/>
          <w:sz w:val="24"/>
          <w:szCs w:val="24"/>
          <w:lang w:eastAsia="nl-NL"/>
        </w:rPr>
        <w:t xml:space="preserve"> moet worden betaald. Inmiddels zijn beide vrijstellingen van belastingen verkregen. </w:t>
      </w:r>
    </w:p>
    <w:p w14:paraId="53FC5106" w14:textId="77777777" w:rsidR="00CE6C53" w:rsidRPr="00CE6C53" w:rsidRDefault="00CE6C53" w:rsidP="00CE6C53">
      <w:pPr>
        <w:spacing w:after="0" w:line="240" w:lineRule="auto"/>
        <w:jc w:val="both"/>
        <w:rPr>
          <w:rFonts w:eastAsia="Times New Roman" w:cstheme="minorHAnsi"/>
          <w:sz w:val="24"/>
          <w:szCs w:val="24"/>
          <w:lang w:eastAsia="nl-NL"/>
        </w:rPr>
      </w:pPr>
    </w:p>
    <w:p w14:paraId="11BD2F7F" w14:textId="77777777" w:rsidR="00CE6C53" w:rsidRPr="00CE6C53" w:rsidRDefault="00CE6C53" w:rsidP="00CE6C53">
      <w:pPr>
        <w:spacing w:after="0" w:line="240" w:lineRule="auto"/>
        <w:jc w:val="both"/>
        <w:rPr>
          <w:rFonts w:eastAsia="Times New Roman" w:cstheme="minorHAnsi"/>
          <w:b/>
          <w:bCs/>
          <w:iCs/>
          <w:sz w:val="24"/>
          <w:szCs w:val="24"/>
          <w:lang w:eastAsia="nl-NL"/>
        </w:rPr>
      </w:pPr>
      <w:r w:rsidRPr="00CE6C53">
        <w:rPr>
          <w:rFonts w:eastAsia="Times New Roman" w:cstheme="minorHAnsi"/>
          <w:b/>
          <w:bCs/>
          <w:iCs/>
          <w:sz w:val="24"/>
          <w:szCs w:val="24"/>
          <w:lang w:eastAsia="nl-NL"/>
        </w:rPr>
        <w:t>AFGERONDE PROJECTEN</w:t>
      </w:r>
    </w:p>
    <w:p w14:paraId="21D3C639" w14:textId="77777777" w:rsidR="00CE6C53" w:rsidRPr="00CE6C53" w:rsidRDefault="00CE6C53" w:rsidP="00CE6C53">
      <w:pPr>
        <w:spacing w:after="0" w:line="240" w:lineRule="auto"/>
        <w:jc w:val="both"/>
        <w:rPr>
          <w:rFonts w:eastAsia="Times New Roman" w:cstheme="minorHAnsi"/>
          <w:sz w:val="24"/>
          <w:szCs w:val="24"/>
          <w:lang w:eastAsia="nl-NL"/>
        </w:rPr>
      </w:pPr>
      <w:r w:rsidRPr="00CE6C53">
        <w:rPr>
          <w:rFonts w:eastAsia="Times New Roman" w:cstheme="minorHAnsi"/>
          <w:sz w:val="24"/>
          <w:szCs w:val="24"/>
          <w:lang w:eastAsia="nl-NL"/>
        </w:rPr>
        <w:t>Er vonden in 2020 geen speciale projecten plaats; we hebben alle niet noodzakelijk uitgaven bevroren om te zorgen dat we liquide bleven.</w:t>
      </w:r>
    </w:p>
    <w:p w14:paraId="54683D31" w14:textId="77777777" w:rsidR="00CE6C53" w:rsidRPr="00CE6C53" w:rsidRDefault="00CE6C53" w:rsidP="00CE6C53">
      <w:pPr>
        <w:spacing w:after="0" w:line="240" w:lineRule="auto"/>
        <w:jc w:val="both"/>
        <w:rPr>
          <w:rFonts w:eastAsia="Times New Roman" w:cstheme="minorHAnsi"/>
          <w:sz w:val="24"/>
          <w:szCs w:val="24"/>
          <w:lang w:eastAsia="nl-NL"/>
        </w:rPr>
      </w:pPr>
    </w:p>
    <w:p w14:paraId="592642D4" w14:textId="77777777" w:rsidR="00CE6C53" w:rsidRPr="00CE6C53" w:rsidRDefault="00CE6C53" w:rsidP="00CE6C53">
      <w:pPr>
        <w:keepNext/>
        <w:tabs>
          <w:tab w:val="left" w:pos="425"/>
        </w:tabs>
        <w:overflowPunct w:val="0"/>
        <w:autoSpaceDE w:val="0"/>
        <w:autoSpaceDN w:val="0"/>
        <w:adjustRightInd w:val="0"/>
        <w:spacing w:after="0" w:line="240" w:lineRule="auto"/>
        <w:jc w:val="both"/>
        <w:textAlignment w:val="baseline"/>
        <w:outlineLvl w:val="2"/>
        <w:rPr>
          <w:rFonts w:eastAsia="Times New Roman" w:cstheme="minorHAnsi"/>
          <w:b/>
          <w:bCs/>
          <w:iCs/>
          <w:caps/>
          <w:kern w:val="28"/>
          <w:sz w:val="24"/>
          <w:szCs w:val="24"/>
          <w:lang w:val="nl" w:eastAsia="nl-NL"/>
        </w:rPr>
      </w:pPr>
      <w:r w:rsidRPr="00CE6C53">
        <w:rPr>
          <w:rFonts w:eastAsia="Times New Roman" w:cstheme="minorHAnsi"/>
          <w:b/>
          <w:bCs/>
          <w:iCs/>
          <w:caps/>
          <w:kern w:val="28"/>
          <w:sz w:val="24"/>
          <w:szCs w:val="24"/>
          <w:lang w:val="nl" w:eastAsia="nl-NL"/>
        </w:rPr>
        <w:t>Verwachting 2021</w:t>
      </w:r>
    </w:p>
    <w:p w14:paraId="2BDEB448" w14:textId="11908832" w:rsidR="00CE6C53" w:rsidRPr="00CE6C53" w:rsidRDefault="00CE6C53" w:rsidP="00CE6C53">
      <w:pPr>
        <w:spacing w:after="0" w:line="240" w:lineRule="auto"/>
        <w:jc w:val="both"/>
        <w:rPr>
          <w:rFonts w:eastAsia="Times New Roman" w:cstheme="minorHAnsi"/>
          <w:sz w:val="24"/>
          <w:szCs w:val="24"/>
          <w:lang w:eastAsia="nl-NL"/>
        </w:rPr>
      </w:pPr>
      <w:r w:rsidRPr="00CE6C53">
        <w:rPr>
          <w:rFonts w:eastAsia="Times New Roman" w:cstheme="minorHAnsi"/>
          <w:sz w:val="24"/>
          <w:szCs w:val="24"/>
          <w:lang w:eastAsia="nl-NL"/>
        </w:rPr>
        <w:t>Inmiddels zijn we gewend aan de beperkingen en vullen we de activiteiten grotendeels online in. Als de koepelorganisatie van kerken versoepel</w:t>
      </w:r>
      <w:r w:rsidR="009907AC">
        <w:rPr>
          <w:rFonts w:eastAsia="Times New Roman" w:cstheme="minorHAnsi"/>
          <w:sz w:val="24"/>
          <w:szCs w:val="24"/>
          <w:lang w:eastAsia="nl-NL"/>
        </w:rPr>
        <w:t>t</w:t>
      </w:r>
      <w:r w:rsidRPr="00CE6C53">
        <w:rPr>
          <w:rFonts w:eastAsia="Times New Roman" w:cstheme="minorHAnsi"/>
          <w:sz w:val="24"/>
          <w:szCs w:val="24"/>
          <w:lang w:eastAsia="nl-NL"/>
        </w:rPr>
        <w:t xml:space="preserve"> dan bewegen we mee, na zorgvuldig overleg tussen ISL, Presidium en Landsbestuur. In de maanden juli, augustus, september zullen we waarschijnlijk weer met groepen van 100 bij elkaar mogen komen, dan kunnen we ook weer conferentiedagen houden. Deze hele pandemie heeft ervoor gezorgd dat wij in versneld tempo zijn gaan nadenken over het samenzijn en overnachten met grote groepen mensen: we zullen dit in de toekomst naar alle waarschijnlijkheid anders gaan doen: kleinere specifieke groepen, meer activiteiten ook online aanbieden voor ouderen die nergens meer kunnen komen, ook het bereiken van geïnteresseerden zal steeds meer online plaatvinden. De centra zullen compacter worden, minder woningen, minder onderhoud en schoonmaak; meer focus op het spirituele doel te dienen als bron van inspiratie, van geestelijke kracht.</w:t>
      </w:r>
    </w:p>
    <w:p w14:paraId="1984A3CF" w14:textId="77777777" w:rsidR="00CE6C53" w:rsidRPr="00CE6C53" w:rsidRDefault="00CE6C53" w:rsidP="00CE6C53">
      <w:pPr>
        <w:spacing w:after="0" w:line="240" w:lineRule="auto"/>
        <w:jc w:val="both"/>
        <w:rPr>
          <w:rFonts w:eastAsia="Times New Roman" w:cstheme="minorHAnsi"/>
          <w:sz w:val="24"/>
          <w:szCs w:val="24"/>
          <w:lang w:eastAsia="nl-NL"/>
        </w:rPr>
      </w:pPr>
      <w:r w:rsidRPr="00CE6C53">
        <w:rPr>
          <w:rFonts w:eastAsia="Times New Roman" w:cstheme="minorHAnsi"/>
          <w:sz w:val="24"/>
          <w:szCs w:val="24"/>
          <w:lang w:eastAsia="nl-NL"/>
        </w:rPr>
        <w:t xml:space="preserve">In maart 2020 is gezien de plotselinge wegval van conferenties (ca. 400 mensen per weekend, gedurende de maanden maart t/m juni en later oktober t/m december) een aanvraag NOW 1 en later NOW 2 ingediend. Vanwege verhoging contributie, een extra giftenstroom en een flink bedrag aan nalatenschappen is de omzet 2020 positief uitgevallen en worden NOW 1 en NOW 2 terugbetaald. </w:t>
      </w:r>
    </w:p>
    <w:p w14:paraId="108CFA18" w14:textId="77777777" w:rsidR="00CE6C53" w:rsidRPr="00CE6C53" w:rsidRDefault="00CE6C53" w:rsidP="00CE6C53">
      <w:pPr>
        <w:spacing w:after="120" w:line="240" w:lineRule="auto"/>
        <w:jc w:val="both"/>
        <w:rPr>
          <w:rFonts w:eastAsia="Times New Roman" w:cstheme="minorHAnsi"/>
          <w:sz w:val="24"/>
          <w:szCs w:val="24"/>
          <w:lang w:eastAsia="nl-NL"/>
        </w:rPr>
      </w:pPr>
    </w:p>
    <w:p w14:paraId="3B39B971" w14:textId="77777777" w:rsidR="008B1AB4" w:rsidRDefault="008B1AB4"/>
    <w:sectPr w:rsidR="008B1A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62572"/>
    <w:multiLevelType w:val="hybridMultilevel"/>
    <w:tmpl w:val="3F02A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C53"/>
    <w:rsid w:val="0045658D"/>
    <w:rsid w:val="008B1AB4"/>
    <w:rsid w:val="009907AC"/>
    <w:rsid w:val="00CE6C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D5460"/>
  <w15:chartTrackingRefBased/>
  <w15:docId w15:val="{0643461C-95CB-4AA6-B6C4-79E8C419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430</Words>
  <Characters>2371</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DorideZ</dc:creator>
  <cp:keywords/>
  <dc:description/>
  <cp:lastModifiedBy>DorideZ</cp:lastModifiedBy>
  <cp:revision>3</cp:revision>
  <dcterms:created xsi:type="dcterms:W3CDTF">2021-06-29T07:52:00Z</dcterms:created>
  <dcterms:modified xsi:type="dcterms:W3CDTF">2021-06-30T12:17:00Z</dcterms:modified>
</cp:coreProperties>
</file>